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04B5" w:rsidRDefault="00A51D2F">
      <w:pPr>
        <w:ind w:firstLineChars="0" w:firstLine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学校召开</w:t>
      </w:r>
      <w:r>
        <w:rPr>
          <w:rFonts w:ascii="Times New Roman" w:hAnsi="Times New Roman" w:cs="Times New Roman"/>
          <w:b/>
          <w:bCs/>
          <w:sz w:val="32"/>
          <w:szCs w:val="32"/>
        </w:rPr>
        <w:t>2024</w:t>
      </w:r>
      <w:r>
        <w:rPr>
          <w:rFonts w:ascii="Times New Roman" w:hAnsi="Times New Roman" w:cs="Times New Roman"/>
          <w:b/>
          <w:bCs/>
          <w:sz w:val="32"/>
          <w:szCs w:val="32"/>
        </w:rPr>
        <w:t>年</w:t>
      </w:r>
      <w:r w:rsidRPr="00A0540D">
        <w:rPr>
          <w:rFonts w:ascii="Times New Roman" w:hAnsi="Times New Roman" w:cs="Times New Roman" w:hint="eastAsia"/>
          <w:b/>
          <w:bCs/>
          <w:sz w:val="32"/>
          <w:szCs w:val="32"/>
        </w:rPr>
        <w:t>本科专业监测评价工作</w:t>
      </w:r>
      <w:r w:rsidR="00A0540D">
        <w:rPr>
          <w:rFonts w:ascii="Times New Roman" w:hAnsi="Times New Roman" w:cs="Times New Roman" w:hint="eastAsia"/>
          <w:b/>
          <w:bCs/>
          <w:sz w:val="32"/>
          <w:szCs w:val="32"/>
        </w:rPr>
        <w:t>推进</w:t>
      </w:r>
      <w:r w:rsidRPr="00A0540D">
        <w:rPr>
          <w:rFonts w:ascii="Times New Roman" w:hAnsi="Times New Roman" w:cs="Times New Roman" w:hint="eastAsia"/>
          <w:b/>
          <w:bCs/>
          <w:sz w:val="32"/>
          <w:szCs w:val="32"/>
        </w:rPr>
        <w:t>会</w:t>
      </w:r>
    </w:p>
    <w:p w:rsidR="00D404B5" w:rsidRDefault="00D404B5">
      <w:pPr>
        <w:ind w:firstLineChars="0" w:firstLine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D404B5" w:rsidRDefault="00A51D2F">
      <w:pPr>
        <w:ind w:firstLine="5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为</w:t>
      </w:r>
      <w:r>
        <w:rPr>
          <w:rFonts w:ascii="Times New Roman" w:hAnsi="Times New Roman" w:cs="Times New Roman" w:hint="eastAsia"/>
        </w:rPr>
        <w:t>强化本科专业建设和管理，</w:t>
      </w:r>
      <w:r>
        <w:rPr>
          <w:rFonts w:ascii="Times New Roman" w:hAnsi="Times New Roman" w:cs="Times New Roman" w:hint="eastAsia"/>
        </w:rPr>
        <w:t>不断</w:t>
      </w:r>
      <w:r>
        <w:rPr>
          <w:rFonts w:ascii="Times New Roman" w:hAnsi="Times New Roman" w:cs="Times New Roman" w:hint="eastAsia"/>
        </w:rPr>
        <w:t>提高人才培养质量和水平</w: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 w:hint="eastAsia"/>
        </w:rPr>
        <w:t>促进</w:t>
      </w:r>
      <w:r>
        <w:rPr>
          <w:rFonts w:ascii="Times New Roman" w:hAnsi="Times New Roman" w:cs="Times New Roman" w:hint="eastAsia"/>
        </w:rPr>
        <w:t>学校本科教育</w:t>
      </w:r>
      <w:r>
        <w:rPr>
          <w:rFonts w:ascii="Times New Roman" w:hAnsi="Times New Roman" w:cs="Times New Roman" w:hint="eastAsia"/>
        </w:rPr>
        <w:t>高质量发展</w:t>
      </w:r>
      <w:r>
        <w:rPr>
          <w:rFonts w:ascii="Times New Roman" w:hAnsi="Times New Roman" w:cs="Times New Roman"/>
        </w:rPr>
        <w:t>，</w:t>
      </w:r>
      <w:r w:rsidRPr="00A0540D">
        <w:rPr>
          <w:rFonts w:ascii="Times New Roman" w:hAnsi="Times New Roman" w:cs="Times New Roman" w:hint="eastAsia"/>
        </w:rPr>
        <w:t>根据重庆市</w:t>
      </w:r>
      <w:r>
        <w:rPr>
          <w:rFonts w:ascii="Times New Roman" w:hAnsi="Times New Roman" w:cs="Times New Roman" w:hint="eastAsia"/>
        </w:rPr>
        <w:t>2024</w:t>
      </w:r>
      <w:r>
        <w:rPr>
          <w:rFonts w:ascii="Times New Roman" w:hAnsi="Times New Roman" w:cs="Times New Roman" w:hint="eastAsia"/>
        </w:rPr>
        <w:t>年</w:t>
      </w:r>
      <w:r w:rsidRPr="00A0540D">
        <w:rPr>
          <w:rFonts w:ascii="Times New Roman" w:hAnsi="Times New Roman" w:cs="Times New Roman" w:hint="eastAsia"/>
        </w:rPr>
        <w:t>普通高校本科专业监测评价工作要求，</w:t>
      </w:r>
      <w:r>
        <w:rPr>
          <w:rFonts w:ascii="Times New Roman" w:hAnsi="Times New Roman" w:cs="Times New Roman"/>
        </w:rPr>
        <w:t>学</w:t>
      </w:r>
      <w:r>
        <w:rPr>
          <w:rFonts w:ascii="Times New Roman" w:hAnsi="Times New Roman" w:cs="Times New Roman"/>
        </w:rPr>
        <w:t>校于</w:t>
      </w:r>
      <w:r>
        <w:rPr>
          <w:rFonts w:ascii="Times New Roman" w:hAnsi="Times New Roman" w:cs="Times New Roman"/>
        </w:rPr>
        <w:t xml:space="preserve"> 1 </w:t>
      </w:r>
      <w:r>
        <w:rPr>
          <w:rFonts w:ascii="Times New Roman" w:hAnsi="Times New Roman" w:cs="Times New Roman"/>
        </w:rPr>
        <w:t>月</w:t>
      </w:r>
      <w:r>
        <w:rPr>
          <w:rFonts w:ascii="Times New Roman" w:hAnsi="Times New Roman" w:cs="Times New Roman"/>
        </w:rPr>
        <w:t xml:space="preserve"> 8 </w:t>
      </w:r>
      <w:r>
        <w:rPr>
          <w:rFonts w:ascii="Times New Roman" w:hAnsi="Times New Roman" w:cs="Times New Roman"/>
        </w:rPr>
        <w:t>日上午</w:t>
      </w:r>
      <w:r>
        <w:rPr>
          <w:rFonts w:ascii="Times New Roman" w:hAnsi="Times New Roman" w:cs="Times New Roman"/>
        </w:rPr>
        <w:t>在</w:t>
      </w:r>
      <w:r>
        <w:rPr>
          <w:rFonts w:ascii="Times New Roman" w:hAnsi="Times New Roman" w:cs="Times New Roman" w:hint="eastAsia"/>
        </w:rPr>
        <w:t>立德楼</w:t>
      </w:r>
      <w:r>
        <w:rPr>
          <w:rFonts w:ascii="Times New Roman" w:hAnsi="Times New Roman" w:cs="Times New Roman"/>
        </w:rPr>
        <w:t xml:space="preserve">C117 </w:t>
      </w:r>
      <w:r>
        <w:rPr>
          <w:rFonts w:ascii="Times New Roman" w:hAnsi="Times New Roman" w:cs="Times New Roman"/>
        </w:rPr>
        <w:t>会议室召开</w:t>
      </w:r>
      <w:r>
        <w:rPr>
          <w:rFonts w:ascii="Times New Roman" w:hAnsi="Times New Roman" w:cs="Times New Roman"/>
        </w:rPr>
        <w:t>2024</w:t>
      </w:r>
      <w:r>
        <w:rPr>
          <w:rFonts w:ascii="Times New Roman" w:hAnsi="Times New Roman" w:cs="Times New Roman"/>
        </w:rPr>
        <w:t>年</w:t>
      </w:r>
      <w:r>
        <w:rPr>
          <w:rFonts w:ascii="Times New Roman" w:hAnsi="Times New Roman" w:cs="Times New Roman" w:hint="eastAsia"/>
        </w:rPr>
        <w:t>普通高校</w:t>
      </w:r>
      <w:r>
        <w:rPr>
          <w:rFonts w:ascii="Times New Roman" w:hAnsi="Times New Roman" w:cs="Times New Roman"/>
        </w:rPr>
        <w:t>本科专业监测评价工作</w:t>
      </w:r>
      <w:r>
        <w:rPr>
          <w:rFonts w:ascii="Times New Roman" w:hAnsi="Times New Roman" w:cs="Times New Roman" w:hint="eastAsia"/>
        </w:rPr>
        <w:t>布置</w:t>
      </w:r>
      <w:r>
        <w:rPr>
          <w:rFonts w:ascii="Times New Roman" w:hAnsi="Times New Roman" w:cs="Times New Roman"/>
        </w:rPr>
        <w:t>会。副校长严功军出席会议，各相关职能部门、</w:t>
      </w:r>
      <w:r>
        <w:rPr>
          <w:rFonts w:ascii="Times New Roman" w:hAnsi="Times New Roman" w:cs="Times New Roman" w:hint="eastAsia"/>
        </w:rPr>
        <w:t>二级</w:t>
      </w:r>
      <w:r>
        <w:rPr>
          <w:rFonts w:ascii="Times New Roman" w:hAnsi="Times New Roman" w:cs="Times New Roman"/>
        </w:rPr>
        <w:t>学院负责人</w:t>
      </w:r>
      <w:r>
        <w:rPr>
          <w:rFonts w:ascii="Times New Roman" w:hAnsi="Times New Roman" w:cs="Times New Roman" w:hint="eastAsia"/>
        </w:rPr>
        <w:t>以及参加具体</w:t>
      </w:r>
      <w:r>
        <w:rPr>
          <w:rFonts w:ascii="Times New Roman" w:hAnsi="Times New Roman" w:cs="Times New Roman" w:hint="eastAsia"/>
        </w:rPr>
        <w:t>监测评价</w:t>
      </w:r>
      <w:r>
        <w:rPr>
          <w:rFonts w:ascii="Times New Roman" w:hAnsi="Times New Roman" w:cs="Times New Roman"/>
        </w:rPr>
        <w:t>工作</w:t>
      </w:r>
      <w:r>
        <w:rPr>
          <w:rFonts w:ascii="Times New Roman" w:hAnsi="Times New Roman" w:cs="Times New Roman" w:hint="eastAsia"/>
        </w:rPr>
        <w:t>的</w:t>
      </w:r>
      <w:r>
        <w:rPr>
          <w:rFonts w:ascii="Times New Roman" w:hAnsi="Times New Roman" w:cs="Times New Roman"/>
        </w:rPr>
        <w:t>人员</w:t>
      </w:r>
      <w:r>
        <w:rPr>
          <w:rFonts w:ascii="Times New Roman" w:hAnsi="Times New Roman" w:cs="Times New Roman" w:hint="eastAsia"/>
        </w:rPr>
        <w:t>参加会议</w:t>
      </w:r>
      <w:r>
        <w:rPr>
          <w:rFonts w:ascii="Times New Roman" w:hAnsi="Times New Roman" w:cs="Times New Roman" w:hint="eastAsia"/>
        </w:rPr>
        <w:t>。</w:t>
      </w:r>
      <w:r>
        <w:rPr>
          <w:rFonts w:ascii="Times New Roman" w:hAnsi="Times New Roman" w:cs="Times New Roman"/>
        </w:rPr>
        <w:t>会议由教育规划与评估院</w:t>
      </w:r>
      <w:r>
        <w:rPr>
          <w:rFonts w:ascii="Times New Roman" w:hAnsi="Times New Roman" w:cs="Times New Roman"/>
        </w:rPr>
        <w:t>院长</w:t>
      </w:r>
      <w:r>
        <w:rPr>
          <w:rFonts w:ascii="Times New Roman" w:hAnsi="Times New Roman" w:cs="Times New Roman" w:hint="eastAsia"/>
        </w:rPr>
        <w:t>彭江</w:t>
      </w:r>
      <w:r>
        <w:rPr>
          <w:rFonts w:ascii="Times New Roman" w:hAnsi="Times New Roman" w:cs="Times New Roman"/>
        </w:rPr>
        <w:t>主持。</w:t>
      </w:r>
    </w:p>
    <w:p w:rsidR="00D404B5" w:rsidRDefault="00A51D2F">
      <w:pPr>
        <w:ind w:firstLine="5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会上，教育规划与评估院副院长方晓田</w:t>
      </w:r>
      <w:r>
        <w:rPr>
          <w:rFonts w:ascii="Times New Roman" w:hAnsi="Times New Roman" w:cs="Times New Roman" w:hint="eastAsia"/>
        </w:rPr>
        <w:t>阐释了</w:t>
      </w:r>
      <w:r>
        <w:rPr>
          <w:rFonts w:ascii="Times New Roman" w:hAnsi="Times New Roman" w:cs="Times New Roman" w:hint="eastAsia"/>
        </w:rPr>
        <w:t>本科专业监测的作用和</w:t>
      </w:r>
      <w:r>
        <w:rPr>
          <w:rFonts w:ascii="Times New Roman" w:hAnsi="Times New Roman" w:cs="Times New Roman" w:hint="eastAsia"/>
        </w:rPr>
        <w:t>结果运用，对学校</w:t>
      </w:r>
      <w:r>
        <w:rPr>
          <w:rFonts w:ascii="Times New Roman" w:hAnsi="Times New Roman" w:cs="Times New Roman"/>
        </w:rPr>
        <w:t>2022</w:t>
      </w:r>
      <w:r>
        <w:rPr>
          <w:rFonts w:ascii="Times New Roman" w:hAnsi="Times New Roman" w:cs="Times New Roman"/>
        </w:rPr>
        <w:t>年和</w:t>
      </w:r>
      <w:r>
        <w:rPr>
          <w:rFonts w:ascii="Times New Roman" w:hAnsi="Times New Roman" w:cs="Times New Roman"/>
        </w:rPr>
        <w:t>2023</w:t>
      </w:r>
      <w:r>
        <w:rPr>
          <w:rFonts w:ascii="Times New Roman" w:hAnsi="Times New Roman" w:cs="Times New Roman"/>
        </w:rPr>
        <w:t>年</w:t>
      </w:r>
      <w:r>
        <w:rPr>
          <w:rFonts w:ascii="Times New Roman" w:hAnsi="Times New Roman" w:cs="Times New Roman" w:hint="eastAsia"/>
        </w:rPr>
        <w:t>本科</w:t>
      </w:r>
      <w:r>
        <w:rPr>
          <w:rFonts w:ascii="Times New Roman" w:hAnsi="Times New Roman" w:cs="Times New Roman"/>
        </w:rPr>
        <w:t>专业</w:t>
      </w:r>
      <w:r>
        <w:rPr>
          <w:rFonts w:ascii="Times New Roman" w:hAnsi="Times New Roman" w:cs="Times New Roman" w:hint="eastAsia"/>
        </w:rPr>
        <w:t>监</w:t>
      </w:r>
      <w:r>
        <w:rPr>
          <w:rFonts w:ascii="Times New Roman" w:hAnsi="Times New Roman" w:cs="Times New Roman"/>
        </w:rPr>
        <w:t>测</w:t>
      </w:r>
      <w:r>
        <w:rPr>
          <w:rFonts w:ascii="Times New Roman" w:hAnsi="Times New Roman" w:cs="Times New Roman" w:hint="eastAsia"/>
        </w:rPr>
        <w:t>情况</w:t>
      </w:r>
      <w:r>
        <w:rPr>
          <w:rFonts w:ascii="Times New Roman" w:hAnsi="Times New Roman" w:cs="Times New Roman"/>
        </w:rPr>
        <w:t>进行了</w:t>
      </w:r>
      <w:r>
        <w:rPr>
          <w:rFonts w:ascii="Times New Roman" w:hAnsi="Times New Roman" w:cs="Times New Roman" w:hint="eastAsia"/>
        </w:rPr>
        <w:t>总结</w:t>
      </w:r>
      <w:r>
        <w:rPr>
          <w:rFonts w:ascii="Times New Roman" w:hAnsi="Times New Roman" w:cs="Times New Roman"/>
        </w:rPr>
        <w:t>，深入分析了过往工作中的</w:t>
      </w:r>
      <w:r>
        <w:rPr>
          <w:rFonts w:ascii="Times New Roman" w:hAnsi="Times New Roman" w:cs="Times New Roman" w:hint="eastAsia"/>
        </w:rPr>
        <w:t>不足</w:t>
      </w:r>
      <w:r>
        <w:rPr>
          <w:rFonts w:ascii="Times New Roman" w:hAnsi="Times New Roman" w:cs="Times New Roman"/>
        </w:rPr>
        <w:t>与</w:t>
      </w:r>
      <w:r>
        <w:rPr>
          <w:rFonts w:ascii="Times New Roman" w:hAnsi="Times New Roman" w:cs="Times New Roman"/>
        </w:rPr>
        <w:t>经验</w:t>
      </w:r>
      <w:r>
        <w:rPr>
          <w:rFonts w:ascii="Times New Roman" w:hAnsi="Times New Roman" w:cs="Times New Roman"/>
        </w:rPr>
        <w:t>。随后，</w:t>
      </w:r>
      <w:r>
        <w:rPr>
          <w:rFonts w:ascii="Times New Roman" w:hAnsi="Times New Roman" w:cs="Times New Roman" w:hint="eastAsia"/>
        </w:rPr>
        <w:t>他</w:t>
      </w:r>
      <w:r>
        <w:rPr>
          <w:rFonts w:ascii="Times New Roman" w:hAnsi="Times New Roman" w:cs="Times New Roman"/>
        </w:rPr>
        <w:t>详细介绍了</w:t>
      </w:r>
      <w:r>
        <w:rPr>
          <w:rFonts w:ascii="Times New Roman" w:hAnsi="Times New Roman" w:cs="Times New Roman"/>
        </w:rPr>
        <w:t>2024</w:t>
      </w:r>
      <w:r>
        <w:rPr>
          <w:rFonts w:ascii="Times New Roman" w:hAnsi="Times New Roman" w:cs="Times New Roman"/>
        </w:rPr>
        <w:t>年重庆市</w:t>
      </w:r>
      <w:r>
        <w:rPr>
          <w:rFonts w:ascii="Times New Roman" w:hAnsi="Times New Roman" w:cs="Times New Roman" w:hint="eastAsia"/>
        </w:rPr>
        <w:t>普通高校本科</w:t>
      </w:r>
      <w:r>
        <w:rPr>
          <w:rFonts w:ascii="Times New Roman" w:hAnsi="Times New Roman" w:cs="Times New Roman"/>
        </w:rPr>
        <w:t>专业监测的范围、方式及标准，并</w:t>
      </w:r>
      <w:r>
        <w:rPr>
          <w:rFonts w:ascii="Times New Roman" w:hAnsi="Times New Roman" w:cs="Times New Roman" w:hint="eastAsia"/>
        </w:rPr>
        <w:t>重点解读</w:t>
      </w:r>
      <w:r>
        <w:rPr>
          <w:rFonts w:ascii="Times New Roman" w:hAnsi="Times New Roman" w:cs="Times New Roman" w:hint="eastAsia"/>
        </w:rPr>
        <w:t>了监测指标的变化、侧重及关注点。他</w:t>
      </w:r>
      <w:r>
        <w:rPr>
          <w:rFonts w:ascii="Times New Roman" w:hAnsi="Times New Roman" w:cs="Times New Roman" w:hint="eastAsia"/>
        </w:rPr>
        <w:t>同时</w:t>
      </w:r>
      <w:r>
        <w:rPr>
          <w:rFonts w:ascii="Times New Roman" w:hAnsi="Times New Roman" w:cs="Times New Roman"/>
        </w:rPr>
        <w:t>对本年度</w:t>
      </w:r>
      <w:r>
        <w:rPr>
          <w:rFonts w:ascii="Times New Roman" w:hAnsi="Times New Roman" w:cs="Times New Roman" w:hint="eastAsia"/>
        </w:rPr>
        <w:t>本科</w:t>
      </w:r>
      <w:r>
        <w:rPr>
          <w:rFonts w:ascii="Times New Roman" w:hAnsi="Times New Roman" w:cs="Times New Roman"/>
        </w:rPr>
        <w:t>专业监测工作的任务分工与时间节点</w:t>
      </w:r>
      <w:proofErr w:type="gramStart"/>
      <w:r>
        <w:rPr>
          <w:rFonts w:ascii="Times New Roman" w:hAnsi="Times New Roman" w:cs="Times New Roman"/>
        </w:rPr>
        <w:t>作出</w:t>
      </w:r>
      <w:proofErr w:type="gramEnd"/>
      <w:r>
        <w:rPr>
          <w:rFonts w:ascii="Times New Roman" w:hAnsi="Times New Roman" w:cs="Times New Roman"/>
        </w:rPr>
        <w:t>具体安排，为后续工作的有序开展</w:t>
      </w:r>
      <w:r>
        <w:rPr>
          <w:rFonts w:ascii="Times New Roman" w:hAnsi="Times New Roman" w:cs="Times New Roman" w:hint="eastAsia"/>
        </w:rPr>
        <w:t>和顺利完成</w:t>
      </w:r>
      <w:r>
        <w:rPr>
          <w:rFonts w:ascii="Times New Roman" w:hAnsi="Times New Roman" w:cs="Times New Roman"/>
        </w:rPr>
        <w:t>提供了清晰的路线图。</w:t>
      </w:r>
    </w:p>
    <w:p w:rsidR="00D404B5" w:rsidRDefault="00A51D2F">
      <w:pPr>
        <w:ind w:firstLine="5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互动交流</w:t>
      </w:r>
      <w:bookmarkStart w:id="0" w:name="_GoBack"/>
      <w:bookmarkEnd w:id="0"/>
      <w:r>
        <w:rPr>
          <w:rFonts w:ascii="Times New Roman" w:hAnsi="Times New Roman" w:cs="Times New Roman"/>
        </w:rPr>
        <w:t>环节，</w:t>
      </w:r>
      <w:r>
        <w:rPr>
          <w:rFonts w:ascii="Times New Roman" w:hAnsi="Times New Roman" w:cs="Times New Roman" w:hint="eastAsia"/>
        </w:rPr>
        <w:t>相关</w:t>
      </w:r>
      <w:r>
        <w:rPr>
          <w:rFonts w:ascii="Times New Roman" w:hAnsi="Times New Roman" w:cs="Times New Roman" w:hint="eastAsia"/>
        </w:rPr>
        <w:t>单位</w:t>
      </w:r>
      <w:r>
        <w:rPr>
          <w:rFonts w:ascii="Times New Roman" w:hAnsi="Times New Roman" w:cs="Times New Roman"/>
        </w:rPr>
        <w:t>负责人</w:t>
      </w:r>
      <w:r>
        <w:rPr>
          <w:rFonts w:ascii="Times New Roman" w:hAnsi="Times New Roman" w:cs="Times New Roman" w:hint="eastAsia"/>
        </w:rPr>
        <w:t>和工作人员</w:t>
      </w:r>
      <w:r>
        <w:rPr>
          <w:rFonts w:ascii="Times New Roman" w:hAnsi="Times New Roman" w:cs="Times New Roman" w:hint="eastAsia"/>
        </w:rPr>
        <w:t>就</w:t>
      </w:r>
      <w:r>
        <w:rPr>
          <w:rFonts w:ascii="Times New Roman" w:hAnsi="Times New Roman" w:cs="Times New Roman"/>
        </w:rPr>
        <w:t>数据采集</w:t>
      </w:r>
      <w:r>
        <w:rPr>
          <w:rFonts w:ascii="Times New Roman" w:hAnsi="Times New Roman" w:cs="Times New Roman" w:hint="eastAsia"/>
        </w:rPr>
        <w:t>时间范围</w:t>
      </w:r>
      <w:r>
        <w:rPr>
          <w:rFonts w:ascii="Times New Roman" w:hAnsi="Times New Roman" w:cs="Times New Roman"/>
        </w:rPr>
        <w:t>、评价指标</w:t>
      </w:r>
      <w:r>
        <w:rPr>
          <w:rFonts w:ascii="Times New Roman" w:hAnsi="Times New Roman" w:cs="Times New Roman" w:hint="eastAsia"/>
        </w:rPr>
        <w:t>内涵</w:t>
      </w:r>
      <w:r>
        <w:rPr>
          <w:rFonts w:ascii="Times New Roman" w:hAnsi="Times New Roman" w:cs="Times New Roman"/>
        </w:rPr>
        <w:t>、任务执行</w:t>
      </w:r>
      <w:r>
        <w:rPr>
          <w:rFonts w:ascii="Times New Roman" w:hAnsi="Times New Roman" w:cs="Times New Roman"/>
        </w:rPr>
        <w:t>难点等</w:t>
      </w:r>
      <w:r>
        <w:rPr>
          <w:rFonts w:ascii="Times New Roman" w:hAnsi="Times New Roman" w:cs="Times New Roman" w:hint="eastAsia"/>
        </w:rPr>
        <w:t>方面</w:t>
      </w:r>
      <w:r>
        <w:rPr>
          <w:rFonts w:ascii="Times New Roman" w:hAnsi="Times New Roman" w:cs="Times New Roman" w:hint="eastAsia"/>
        </w:rPr>
        <w:t>的问题进行了</w:t>
      </w:r>
      <w:r>
        <w:rPr>
          <w:rFonts w:ascii="Times New Roman" w:hAnsi="Times New Roman" w:cs="Times New Roman" w:hint="eastAsia"/>
        </w:rPr>
        <w:t>深入交流、研讨</w:t>
      </w:r>
      <w:r>
        <w:rPr>
          <w:rFonts w:ascii="Times New Roman" w:hAnsi="Times New Roman" w:cs="Times New Roman"/>
        </w:rPr>
        <w:t>。</w:t>
      </w:r>
    </w:p>
    <w:p w:rsidR="00D404B5" w:rsidRDefault="00A51D2F">
      <w:pPr>
        <w:ind w:firstLine="56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彭江指出，重庆市教委通过</w:t>
      </w:r>
      <w:r>
        <w:rPr>
          <w:rFonts w:ascii="Times New Roman" w:hAnsi="Times New Roman" w:cs="Times New Roman" w:hint="eastAsia"/>
        </w:rPr>
        <w:t>普通高校</w:t>
      </w:r>
      <w:r>
        <w:rPr>
          <w:rFonts w:ascii="Times New Roman" w:hAnsi="Times New Roman" w:cs="Times New Roman" w:hint="eastAsia"/>
        </w:rPr>
        <w:t>本科专业监测工作</w:t>
      </w:r>
      <w:r>
        <w:rPr>
          <w:rFonts w:ascii="Times New Roman" w:hAnsi="Times New Roman" w:cs="Times New Roman" w:hint="eastAsia"/>
        </w:rPr>
        <w:t>，在全市范围内</w:t>
      </w:r>
      <w:r>
        <w:rPr>
          <w:rFonts w:ascii="Times New Roman" w:hAnsi="Times New Roman" w:cs="Times New Roman" w:hint="eastAsia"/>
        </w:rPr>
        <w:t>建立</w:t>
      </w:r>
      <w:r>
        <w:rPr>
          <w:rFonts w:ascii="Times New Roman" w:hAnsi="Times New Roman" w:cs="Times New Roman" w:hint="eastAsia"/>
        </w:rPr>
        <w:t>市级专业“灰名单”制度，引导高校缩减规模大、就业难的专业，改造优势不明显、特色不鲜明的专业，撤销师资力量弱、教学条件差、学生和用人单位评价低的专业。他强调，专业监测结果</w:t>
      </w:r>
      <w:r>
        <w:rPr>
          <w:rFonts w:ascii="Times New Roman" w:hAnsi="Times New Roman" w:cs="Times New Roman" w:hint="eastAsia"/>
        </w:rPr>
        <w:t>将</w:t>
      </w:r>
      <w:r>
        <w:rPr>
          <w:rFonts w:ascii="Times New Roman" w:hAnsi="Times New Roman" w:cs="Times New Roman" w:hint="eastAsia"/>
        </w:rPr>
        <w:t>作为全市、学校本科专业结构优化调整的重要依据。他要求各学院</w:t>
      </w:r>
      <w:r>
        <w:rPr>
          <w:rFonts w:ascii="Times New Roman" w:hAnsi="Times New Roman" w:cs="Times New Roman" w:hint="eastAsia"/>
        </w:rPr>
        <w:t>、</w:t>
      </w:r>
      <w:r>
        <w:rPr>
          <w:rFonts w:ascii="Times New Roman" w:hAnsi="Times New Roman" w:cs="Times New Roman" w:hint="eastAsia"/>
        </w:rPr>
        <w:lastRenderedPageBreak/>
        <w:t>各部门要高度重视，要</w:t>
      </w:r>
      <w:r>
        <w:rPr>
          <w:rFonts w:ascii="Times New Roman" w:hAnsi="Times New Roman" w:cs="Times New Roman" w:hint="eastAsia"/>
        </w:rPr>
        <w:t>组建专班，全力挖掘成果资源，在专业监测数据填报工作中，充分展示办学</w:t>
      </w:r>
      <w:r>
        <w:rPr>
          <w:rFonts w:ascii="Times New Roman" w:hAnsi="Times New Roman" w:cs="Times New Roman" w:hint="eastAsia"/>
        </w:rPr>
        <w:t>成效和</w:t>
      </w:r>
      <w:r>
        <w:rPr>
          <w:rFonts w:ascii="Times New Roman" w:hAnsi="Times New Roman" w:cs="Times New Roman" w:hint="eastAsia"/>
        </w:rPr>
        <w:t>特色。</w:t>
      </w:r>
    </w:p>
    <w:p w:rsidR="00D404B5" w:rsidRDefault="00A51D2F">
      <w:pPr>
        <w:ind w:firstLine="56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严功军</w:t>
      </w:r>
      <w:r>
        <w:rPr>
          <w:rFonts w:ascii="Times New Roman" w:hAnsi="Times New Roman" w:cs="Times New Roman" w:hint="eastAsia"/>
        </w:rPr>
        <w:t>指出，重庆</w:t>
      </w:r>
      <w:r>
        <w:rPr>
          <w:rFonts w:ascii="Times New Roman" w:hAnsi="Times New Roman" w:cs="Times New Roman"/>
        </w:rPr>
        <w:t>市</w:t>
      </w:r>
      <w:r>
        <w:rPr>
          <w:rFonts w:ascii="Times New Roman" w:hAnsi="Times New Roman" w:cs="Times New Roman" w:hint="eastAsia"/>
        </w:rPr>
        <w:t>普通高校</w:t>
      </w:r>
      <w:r>
        <w:rPr>
          <w:rFonts w:ascii="Times New Roman" w:hAnsi="Times New Roman" w:cs="Times New Roman"/>
        </w:rPr>
        <w:t>专业监测评价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</w:rPr>
        <w:t>不仅</w:t>
      </w:r>
      <w:r>
        <w:rPr>
          <w:rFonts w:ascii="Times New Roman" w:hAnsi="Times New Roman" w:cs="Times New Roman"/>
        </w:rPr>
        <w:t>是对学校专业建设成效的精准把脉，</w:t>
      </w:r>
      <w:r>
        <w:rPr>
          <w:rFonts w:ascii="Times New Roman" w:hAnsi="Times New Roman" w:cs="Times New Roman" w:hint="eastAsia"/>
        </w:rPr>
        <w:t>同</w:t>
      </w:r>
      <w:r>
        <w:rPr>
          <w:rFonts w:ascii="Times New Roman" w:hAnsi="Times New Roman" w:cs="Times New Roman" w:hint="eastAsia"/>
        </w:rPr>
        <w:t>时</w:t>
      </w:r>
      <w:r>
        <w:rPr>
          <w:rFonts w:ascii="Times New Roman" w:hAnsi="Times New Roman" w:cs="Times New Roman" w:hint="eastAsia"/>
        </w:rPr>
        <w:t>也是</w:t>
      </w:r>
      <w:r>
        <w:rPr>
          <w:rFonts w:ascii="Times New Roman" w:hAnsi="Times New Roman" w:cs="Times New Roman" w:hint="eastAsia"/>
        </w:rPr>
        <w:t>作为</w:t>
      </w:r>
      <w:r>
        <w:rPr>
          <w:rFonts w:ascii="Times New Roman" w:hAnsi="Times New Roman" w:cs="Times New Roman" w:hint="eastAsia"/>
        </w:rPr>
        <w:t>高校专业</w:t>
      </w:r>
      <w:r>
        <w:rPr>
          <w:rFonts w:ascii="Times New Roman" w:hAnsi="Times New Roman" w:cs="Times New Roman" w:hint="eastAsia"/>
        </w:rPr>
        <w:t>结构调整优化的重要依据，其</w:t>
      </w:r>
      <w:r>
        <w:rPr>
          <w:rFonts w:ascii="Times New Roman" w:hAnsi="Times New Roman" w:cs="Times New Roman"/>
        </w:rPr>
        <w:t>重要</w:t>
      </w:r>
      <w:r>
        <w:rPr>
          <w:rFonts w:ascii="Times New Roman" w:hAnsi="Times New Roman" w:cs="Times New Roman" w:hint="eastAsia"/>
        </w:rPr>
        <w:t>性</w:t>
      </w:r>
      <w:r>
        <w:rPr>
          <w:rFonts w:ascii="Times New Roman" w:hAnsi="Times New Roman" w:cs="Times New Roman" w:hint="eastAsia"/>
        </w:rPr>
        <w:t>显而易见</w:t>
      </w:r>
      <w:r>
        <w:rPr>
          <w:rFonts w:ascii="Times New Roman" w:hAnsi="Times New Roman" w:cs="Times New Roman" w:hint="eastAsia"/>
        </w:rPr>
        <w:t>。他</w:t>
      </w:r>
      <w:r>
        <w:rPr>
          <w:rFonts w:ascii="Times New Roman" w:hAnsi="Times New Roman" w:cs="Times New Roman"/>
        </w:rPr>
        <w:t>深刻阐释了专业</w:t>
      </w:r>
      <w:r>
        <w:rPr>
          <w:rFonts w:ascii="Times New Roman" w:hAnsi="Times New Roman" w:cs="Times New Roman" w:hint="eastAsia"/>
        </w:rPr>
        <w:t>监测</w:t>
      </w:r>
      <w:r>
        <w:rPr>
          <w:rFonts w:ascii="Times New Roman" w:hAnsi="Times New Roman" w:cs="Times New Roman" w:hint="eastAsia"/>
        </w:rPr>
        <w:t>评价和专业</w:t>
      </w:r>
      <w:r>
        <w:rPr>
          <w:rFonts w:ascii="Times New Roman" w:hAnsi="Times New Roman" w:cs="Times New Roman"/>
        </w:rPr>
        <w:t>建设对于学校内涵式</w:t>
      </w:r>
      <w:r>
        <w:rPr>
          <w:rFonts w:ascii="Times New Roman" w:hAnsi="Times New Roman" w:cs="Times New Roman" w:hint="eastAsia"/>
        </w:rPr>
        <w:t>高质量</w:t>
      </w:r>
      <w:r>
        <w:rPr>
          <w:rFonts w:ascii="Times New Roman" w:hAnsi="Times New Roman" w:cs="Times New Roman"/>
        </w:rPr>
        <w:t>发展的</w:t>
      </w:r>
      <w:r>
        <w:rPr>
          <w:rFonts w:ascii="Times New Roman" w:hAnsi="Times New Roman" w:cs="Times New Roman" w:hint="eastAsia"/>
        </w:rPr>
        <w:t>重要</w:t>
      </w:r>
      <w:r>
        <w:rPr>
          <w:rFonts w:ascii="Times New Roman" w:hAnsi="Times New Roman" w:cs="Times New Roman"/>
        </w:rPr>
        <w:t>意义</w:t>
      </w:r>
      <w:r>
        <w:rPr>
          <w:rFonts w:ascii="Times New Roman" w:hAnsi="Times New Roman" w:cs="Times New Roman" w:hint="eastAsia"/>
        </w:rPr>
        <w:t>，并</w:t>
      </w:r>
      <w:r>
        <w:rPr>
          <w:rFonts w:ascii="Times New Roman" w:hAnsi="Times New Roman" w:cs="Times New Roman" w:hint="eastAsia"/>
        </w:rPr>
        <w:t>对</w:t>
      </w:r>
      <w:r>
        <w:rPr>
          <w:rFonts w:ascii="Times New Roman" w:hAnsi="Times New Roman" w:cs="Times New Roman" w:hint="eastAsia"/>
        </w:rPr>
        <w:t>2024</w:t>
      </w:r>
      <w:r>
        <w:rPr>
          <w:rFonts w:ascii="Times New Roman" w:hAnsi="Times New Roman" w:cs="Times New Roman" w:hint="eastAsia"/>
        </w:rPr>
        <w:t>年本科专业监测工作提出</w:t>
      </w:r>
      <w:r>
        <w:rPr>
          <w:rFonts w:ascii="Times New Roman" w:hAnsi="Times New Roman" w:cs="Times New Roman" w:hint="eastAsia"/>
        </w:rPr>
        <w:t>要求：一是高度重视，</w:t>
      </w:r>
      <w:r>
        <w:rPr>
          <w:rFonts w:ascii="Times New Roman" w:hAnsi="Times New Roman" w:cs="Times New Roman" w:hint="eastAsia"/>
        </w:rPr>
        <w:t>他要求</w:t>
      </w:r>
      <w:r>
        <w:rPr>
          <w:rFonts w:ascii="Times New Roman" w:hAnsi="Times New Roman" w:cs="Times New Roman" w:hint="eastAsia"/>
        </w:rPr>
        <w:t>各</w:t>
      </w:r>
      <w:r>
        <w:rPr>
          <w:rFonts w:ascii="Times New Roman" w:hAnsi="Times New Roman" w:cs="Times New Roman" w:hint="eastAsia"/>
        </w:rPr>
        <w:t>单位</w:t>
      </w:r>
      <w:r>
        <w:rPr>
          <w:rFonts w:ascii="Times New Roman" w:hAnsi="Times New Roman" w:cs="Times New Roman" w:hint="eastAsia"/>
        </w:rPr>
        <w:t>应充分认识到专业监测对学校转型</w:t>
      </w:r>
      <w:r>
        <w:rPr>
          <w:rFonts w:ascii="Times New Roman" w:hAnsi="Times New Roman" w:cs="Times New Roman" w:hint="eastAsia"/>
        </w:rPr>
        <w:t>建设和内涵</w:t>
      </w:r>
      <w:r>
        <w:rPr>
          <w:rFonts w:ascii="Times New Roman" w:hAnsi="Times New Roman" w:cs="Times New Roman" w:hint="eastAsia"/>
        </w:rPr>
        <w:t>发展</w:t>
      </w:r>
      <w:r>
        <w:rPr>
          <w:rFonts w:ascii="Times New Roman" w:hAnsi="Times New Roman" w:cs="Times New Roman" w:hint="eastAsia"/>
        </w:rPr>
        <w:t>的重要意义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</w:rPr>
        <w:t>要组建工作专班，仔细学习</w:t>
      </w:r>
      <w:r>
        <w:rPr>
          <w:rFonts w:ascii="Times New Roman" w:hAnsi="Times New Roman" w:cs="Times New Roman" w:hint="eastAsia"/>
        </w:rPr>
        <w:t>文件</w:t>
      </w:r>
      <w:r>
        <w:rPr>
          <w:rFonts w:ascii="Times New Roman" w:hAnsi="Times New Roman" w:cs="Times New Roman" w:hint="eastAsia"/>
        </w:rPr>
        <w:t>和</w:t>
      </w:r>
      <w:r>
        <w:rPr>
          <w:rFonts w:ascii="Times New Roman" w:hAnsi="Times New Roman" w:cs="Times New Roman" w:hint="eastAsia"/>
        </w:rPr>
        <w:t>指标内涵，科学组织填报</w:t>
      </w:r>
      <w:r>
        <w:rPr>
          <w:rFonts w:ascii="Times New Roman" w:hAnsi="Times New Roman" w:cs="Times New Roman" w:hint="eastAsia"/>
        </w:rPr>
        <w:t>；</w:t>
      </w:r>
      <w:r>
        <w:rPr>
          <w:rFonts w:ascii="Times New Roman" w:hAnsi="Times New Roman" w:cs="Times New Roman" w:hint="eastAsia"/>
        </w:rPr>
        <w:t>二是</w:t>
      </w:r>
      <w:r>
        <w:rPr>
          <w:rFonts w:ascii="Times New Roman" w:hAnsi="Times New Roman" w:cs="Times New Roman" w:hint="eastAsia"/>
        </w:rPr>
        <w:t>认真梳理</w:t>
      </w:r>
      <w:r>
        <w:rPr>
          <w:rFonts w:ascii="Times New Roman" w:hAnsi="Times New Roman" w:cs="Times New Roman" w:hint="eastAsia"/>
        </w:rPr>
        <w:t>学校专业建设</w:t>
      </w:r>
      <w:r>
        <w:rPr>
          <w:rFonts w:ascii="Times New Roman" w:hAnsi="Times New Roman" w:cs="Times New Roman" w:hint="eastAsia"/>
        </w:rPr>
        <w:t>状态及过程性数据，</w:t>
      </w:r>
      <w:r>
        <w:rPr>
          <w:rFonts w:ascii="Times New Roman" w:hAnsi="Times New Roman" w:cs="Times New Roman" w:hint="eastAsia"/>
        </w:rPr>
        <w:t>密切配合，齐心协力，加强</w:t>
      </w:r>
      <w:r>
        <w:rPr>
          <w:rFonts w:ascii="Times New Roman" w:hAnsi="Times New Roman" w:cs="Times New Roman" w:hint="eastAsia"/>
        </w:rPr>
        <w:t>交流，</w:t>
      </w:r>
      <w:r>
        <w:rPr>
          <w:rFonts w:ascii="Times New Roman" w:hAnsi="Times New Roman" w:cs="Times New Roman" w:hint="eastAsia"/>
        </w:rPr>
        <w:t>强</w:t>
      </w:r>
      <w:r>
        <w:rPr>
          <w:rFonts w:ascii="Times New Roman" w:hAnsi="Times New Roman" w:cs="Times New Roman" w:hint="eastAsia"/>
        </w:rPr>
        <w:t>化</w:t>
      </w:r>
      <w:r>
        <w:rPr>
          <w:rFonts w:ascii="Times New Roman" w:hAnsi="Times New Roman" w:cs="Times New Roman" w:hint="eastAsia"/>
        </w:rPr>
        <w:t>审核监督，</w:t>
      </w:r>
      <w:r>
        <w:rPr>
          <w:rFonts w:ascii="Times New Roman" w:hAnsi="Times New Roman" w:cs="Times New Roman" w:hint="eastAsia"/>
        </w:rPr>
        <w:t>充分展示本科专业建设成效和特色，</w:t>
      </w:r>
      <w:r>
        <w:rPr>
          <w:rFonts w:ascii="Times New Roman" w:hAnsi="Times New Roman" w:cs="Times New Roman" w:hint="eastAsia"/>
        </w:rPr>
        <w:t>高质量完成</w:t>
      </w:r>
      <w:r>
        <w:rPr>
          <w:rFonts w:ascii="Times New Roman" w:hAnsi="Times New Roman" w:cs="Times New Roman" w:hint="eastAsia"/>
        </w:rPr>
        <w:t>监测评价</w:t>
      </w:r>
      <w:r>
        <w:rPr>
          <w:rFonts w:ascii="Times New Roman" w:hAnsi="Times New Roman" w:cs="Times New Roman" w:hint="eastAsia"/>
        </w:rPr>
        <w:t>的</w:t>
      </w:r>
      <w:r>
        <w:rPr>
          <w:rFonts w:ascii="Times New Roman" w:hAnsi="Times New Roman" w:cs="Times New Roman" w:hint="eastAsia"/>
        </w:rPr>
        <w:t>数据信息</w:t>
      </w:r>
      <w:r>
        <w:rPr>
          <w:rFonts w:ascii="Times New Roman" w:hAnsi="Times New Roman" w:cs="Times New Roman" w:hint="eastAsia"/>
        </w:rPr>
        <w:t>填报</w:t>
      </w:r>
      <w:r>
        <w:rPr>
          <w:rFonts w:ascii="Times New Roman" w:hAnsi="Times New Roman" w:cs="Times New Roman" w:hint="eastAsia"/>
        </w:rPr>
        <w:t>工作</w:t>
      </w:r>
      <w:r>
        <w:rPr>
          <w:rFonts w:ascii="Times New Roman" w:hAnsi="Times New Roman" w:cs="Times New Roman" w:hint="eastAsia"/>
        </w:rPr>
        <w:t>；三是</w:t>
      </w:r>
      <w:r>
        <w:rPr>
          <w:rFonts w:ascii="Times New Roman" w:hAnsi="Times New Roman" w:cs="Times New Roman" w:hint="eastAsia"/>
        </w:rPr>
        <w:t>强化</w:t>
      </w:r>
      <w:proofErr w:type="gramStart"/>
      <w:r>
        <w:rPr>
          <w:rFonts w:ascii="Times New Roman" w:hAnsi="Times New Roman" w:cs="Times New Roman" w:hint="eastAsia"/>
        </w:rPr>
        <w:t>以评促建</w:t>
      </w:r>
      <w:proofErr w:type="gramEnd"/>
      <w:r>
        <w:rPr>
          <w:rFonts w:ascii="Times New Roman" w:hAnsi="Times New Roman" w:cs="Times New Roman" w:hint="eastAsia"/>
        </w:rPr>
        <w:t>、</w:t>
      </w:r>
      <w:r>
        <w:rPr>
          <w:rFonts w:ascii="Times New Roman" w:hAnsi="Times New Roman" w:cs="Times New Roman" w:hint="eastAsia"/>
        </w:rPr>
        <w:t>以评促</w:t>
      </w:r>
      <w:r>
        <w:rPr>
          <w:rFonts w:ascii="Times New Roman" w:hAnsi="Times New Roman" w:cs="Times New Roman" w:hint="eastAsia"/>
        </w:rPr>
        <w:t>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</w:rPr>
        <w:t>要</w:t>
      </w:r>
      <w:r>
        <w:rPr>
          <w:rFonts w:ascii="Times New Roman" w:hAnsi="Times New Roman" w:cs="Times New Roman" w:hint="eastAsia"/>
        </w:rPr>
        <w:t>以</w:t>
      </w:r>
      <w:r>
        <w:rPr>
          <w:rFonts w:ascii="Times New Roman" w:hAnsi="Times New Roman" w:cs="Times New Roman" w:hint="eastAsia"/>
        </w:rPr>
        <w:t>本科</w:t>
      </w:r>
      <w:r>
        <w:rPr>
          <w:rFonts w:ascii="Times New Roman" w:hAnsi="Times New Roman" w:cs="Times New Roman" w:hint="eastAsia"/>
        </w:rPr>
        <w:t>专业监测评价工作为契机，</w:t>
      </w:r>
      <w:r>
        <w:rPr>
          <w:rFonts w:ascii="Times New Roman" w:hAnsi="Times New Roman" w:cs="Times New Roman" w:hint="eastAsia"/>
        </w:rPr>
        <w:t>持续深化学科专业建设</w:t>
      </w:r>
      <w:r>
        <w:rPr>
          <w:rFonts w:ascii="Times New Roman" w:hAnsi="Times New Roman" w:cs="Times New Roman" w:hint="eastAsia"/>
        </w:rPr>
        <w:t>与</w:t>
      </w:r>
      <w:r>
        <w:rPr>
          <w:rFonts w:ascii="Times New Roman" w:hAnsi="Times New Roman" w:cs="Times New Roman" w:hint="eastAsia"/>
        </w:rPr>
        <w:t>改革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</w:rPr>
        <w:t>科学</w:t>
      </w:r>
      <w:r>
        <w:rPr>
          <w:rFonts w:ascii="Times New Roman" w:hAnsi="Times New Roman" w:cs="Times New Roman" w:hint="eastAsia"/>
        </w:rPr>
        <w:t>合理</w:t>
      </w:r>
      <w:r>
        <w:rPr>
          <w:rFonts w:ascii="Times New Roman" w:hAnsi="Times New Roman" w:cs="Times New Roman" w:hint="eastAsia"/>
        </w:rPr>
        <w:t>配置资源，</w:t>
      </w:r>
      <w:r>
        <w:rPr>
          <w:rFonts w:ascii="Times New Roman" w:hAnsi="Times New Roman" w:cs="Times New Roman" w:hint="eastAsia"/>
        </w:rPr>
        <w:t>不断</w:t>
      </w:r>
      <w:r>
        <w:rPr>
          <w:rFonts w:ascii="Times New Roman" w:hAnsi="Times New Roman" w:cs="Times New Roman" w:hint="eastAsia"/>
        </w:rPr>
        <w:t>提升学校</w:t>
      </w:r>
      <w:r>
        <w:rPr>
          <w:rFonts w:ascii="Times New Roman" w:hAnsi="Times New Roman" w:cs="Times New Roman" w:hint="eastAsia"/>
        </w:rPr>
        <w:t>本科</w:t>
      </w:r>
      <w:r>
        <w:rPr>
          <w:rFonts w:ascii="Times New Roman" w:hAnsi="Times New Roman" w:cs="Times New Roman" w:hint="eastAsia"/>
        </w:rPr>
        <w:t>专业建设水平和人才培养质量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</w:rPr>
        <w:t>为教育强国和教育强市建设贡献川外的智慧和力量。</w:t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114300" distR="114300">
            <wp:extent cx="5267325" cy="3943985"/>
            <wp:effectExtent l="0" t="0" r="15875" b="18415"/>
            <wp:docPr id="867700284" name="图片 867700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700284" name="图片 86770028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4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4B5" w:rsidRDefault="00D404B5">
      <w:pPr>
        <w:ind w:firstLineChars="0" w:firstLine="0"/>
        <w:jc w:val="left"/>
        <w:rPr>
          <w:rFonts w:ascii="Times New Roman" w:hAnsi="Times New Roman" w:cs="Times New Roman"/>
        </w:rPr>
      </w:pPr>
    </w:p>
    <w:p w:rsidR="00D404B5" w:rsidRDefault="00A51D2F" w:rsidP="00A0540D">
      <w:pPr>
        <w:ind w:firstLineChars="0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图</w:t>
      </w:r>
      <w:r>
        <w:rPr>
          <w:rFonts w:ascii="Times New Roman" w:hAnsi="Times New Roman" w:cs="Times New Roman" w:hint="eastAsia"/>
        </w:rPr>
        <w:t>/</w:t>
      </w:r>
      <w:r>
        <w:rPr>
          <w:rFonts w:ascii="Times New Roman" w:hAnsi="Times New Roman" w:cs="Times New Roman" w:hint="eastAsia"/>
        </w:rPr>
        <w:t>文：教育规划与评估院</w:t>
      </w:r>
    </w:p>
    <w:sectPr w:rsidR="00D404B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51D2F" w:rsidRDefault="00A51D2F">
      <w:pPr>
        <w:ind w:firstLine="560"/>
      </w:pPr>
      <w:r>
        <w:separator/>
      </w:r>
    </w:p>
  </w:endnote>
  <w:endnote w:type="continuationSeparator" w:id="0">
    <w:p w:rsidR="00A51D2F" w:rsidRDefault="00A51D2F">
      <w:pPr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51D2F" w:rsidRDefault="00A51D2F">
      <w:pPr>
        <w:ind w:firstLine="560"/>
      </w:pPr>
      <w:r>
        <w:separator/>
      </w:r>
    </w:p>
  </w:footnote>
  <w:footnote w:type="continuationSeparator" w:id="0">
    <w:p w:rsidR="00A51D2F" w:rsidRDefault="00A51D2F">
      <w:pPr>
        <w:ind w:firstLine="56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SystemFonts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jU3NGQ3ZjVhNDk0MjFjY2E0NGQ5MmZkNWE5ZGM0MDMifQ=="/>
  </w:docVars>
  <w:rsids>
    <w:rsidRoot w:val="5FBF00F3"/>
    <w:rsid w:val="A7E7BB96"/>
    <w:rsid w:val="FAE196ED"/>
    <w:rsid w:val="FD7CB447"/>
    <w:rsid w:val="000F1A28"/>
    <w:rsid w:val="001512AE"/>
    <w:rsid w:val="001941CB"/>
    <w:rsid w:val="002015D9"/>
    <w:rsid w:val="00253344"/>
    <w:rsid w:val="00380422"/>
    <w:rsid w:val="00484296"/>
    <w:rsid w:val="00584080"/>
    <w:rsid w:val="0073466C"/>
    <w:rsid w:val="00927751"/>
    <w:rsid w:val="00980CD5"/>
    <w:rsid w:val="009E2742"/>
    <w:rsid w:val="00A0540D"/>
    <w:rsid w:val="00A51D2F"/>
    <w:rsid w:val="00B259A6"/>
    <w:rsid w:val="00C71C92"/>
    <w:rsid w:val="00D404B5"/>
    <w:rsid w:val="00D8195A"/>
    <w:rsid w:val="00ED3EF4"/>
    <w:rsid w:val="00F81E9C"/>
    <w:rsid w:val="00FC1217"/>
    <w:rsid w:val="11867B3A"/>
    <w:rsid w:val="34BB5B11"/>
    <w:rsid w:val="3BB00EFD"/>
    <w:rsid w:val="44535130"/>
    <w:rsid w:val="4A73A8F3"/>
    <w:rsid w:val="5FBF00F3"/>
    <w:rsid w:val="76BFCBB7"/>
    <w:rsid w:val="779A794A"/>
    <w:rsid w:val="789B7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2AB59EC"/>
  <w15:docId w15:val="{3F3EBAEB-9F88-402F-9166-A8D40A78C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autoRedefine/>
    <w:qFormat/>
    <w:pPr>
      <w:widowControl w:val="0"/>
      <w:ind w:firstLineChars="200" w:firstLine="961"/>
      <w:jc w:val="both"/>
    </w:pPr>
    <w:rPr>
      <w:rFonts w:asciiTheme="minorHAnsi" w:eastAsiaTheme="minorEastAsia" w:hAnsiTheme="minorHAnsi" w:cstheme="minorBidi"/>
      <w:kern w:val="2"/>
      <w:sz w:val="28"/>
      <w:szCs w:val="24"/>
    </w:rPr>
  </w:style>
  <w:style w:type="paragraph" w:styleId="3">
    <w:name w:val="heading 3"/>
    <w:basedOn w:val="a"/>
    <w:next w:val="a"/>
    <w:autoRedefine/>
    <w:semiHidden/>
    <w:unhideWhenUsed/>
    <w:qFormat/>
    <w:pPr>
      <w:spacing w:beforeAutospacing="1" w:afterAutospacing="1"/>
      <w:jc w:val="left"/>
      <w:outlineLvl w:val="2"/>
    </w:pPr>
    <w:rPr>
      <w:rFonts w:ascii="宋体" w:eastAsia="宋体" w:hAnsi="宋体" w:cs="Times New Roman" w:hint="eastAsia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autoRedefine/>
    <w:qFormat/>
    <w:pPr>
      <w:jc w:val="left"/>
    </w:pPr>
  </w:style>
  <w:style w:type="paragraph" w:styleId="a5">
    <w:name w:val="Normal (Web)"/>
    <w:basedOn w:val="a"/>
    <w:autoRedefine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6">
    <w:name w:val="annotation subject"/>
    <w:basedOn w:val="a3"/>
    <w:next w:val="a3"/>
    <w:link w:val="a7"/>
    <w:qFormat/>
    <w:rPr>
      <w:b/>
      <w:bCs/>
    </w:rPr>
  </w:style>
  <w:style w:type="character" w:styleId="a8">
    <w:name w:val="annotation reference"/>
    <w:basedOn w:val="a0"/>
    <w:autoRedefine/>
    <w:qFormat/>
    <w:rPr>
      <w:sz w:val="21"/>
      <w:szCs w:val="21"/>
    </w:rPr>
  </w:style>
  <w:style w:type="paragraph" w:customStyle="1" w:styleId="1">
    <w:name w:val="修订1"/>
    <w:autoRedefine/>
    <w:hidden/>
    <w:uiPriority w:val="99"/>
    <w:unhideWhenUsed/>
    <w:rPr>
      <w:rFonts w:asciiTheme="minorHAnsi" w:eastAsiaTheme="minorEastAsia" w:hAnsiTheme="minorHAnsi" w:cstheme="minorBidi"/>
      <w:kern w:val="2"/>
      <w:sz w:val="28"/>
      <w:szCs w:val="24"/>
    </w:rPr>
  </w:style>
  <w:style w:type="character" w:customStyle="1" w:styleId="a4">
    <w:name w:val="批注文字 字符"/>
    <w:basedOn w:val="a0"/>
    <w:link w:val="a3"/>
    <w:autoRedefine/>
    <w:rPr>
      <w:rFonts w:asciiTheme="minorHAnsi" w:eastAsiaTheme="minorEastAsia" w:hAnsiTheme="minorHAnsi" w:cstheme="minorBidi"/>
      <w:kern w:val="2"/>
      <w:sz w:val="28"/>
      <w:szCs w:val="24"/>
    </w:rPr>
  </w:style>
  <w:style w:type="character" w:customStyle="1" w:styleId="a7">
    <w:name w:val="批注主题 字符"/>
    <w:basedOn w:val="a4"/>
    <w:link w:val="a6"/>
    <w:qFormat/>
    <w:rPr>
      <w:rFonts w:asciiTheme="minorHAnsi" w:eastAsiaTheme="minorEastAsia" w:hAnsiTheme="minorHAnsi" w:cstheme="minorBidi"/>
      <w:b/>
      <w:bCs/>
      <w:kern w:val="2"/>
      <w:sz w:val="28"/>
      <w:szCs w:val="24"/>
    </w:rPr>
  </w:style>
  <w:style w:type="paragraph" w:styleId="a9">
    <w:name w:val="Balloon Text"/>
    <w:basedOn w:val="a"/>
    <w:link w:val="aa"/>
    <w:rsid w:val="00A0540D"/>
    <w:rPr>
      <w:sz w:val="18"/>
      <w:szCs w:val="18"/>
    </w:rPr>
  </w:style>
  <w:style w:type="character" w:customStyle="1" w:styleId="aa">
    <w:name w:val="批注框文本 字符"/>
    <w:basedOn w:val="a0"/>
    <w:link w:val="a9"/>
    <w:rsid w:val="00A0540D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F8EF48-83CF-4619-8872-486CAC60CF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155</Words>
  <Characters>890</Characters>
  <Application>Microsoft Office Word</Application>
  <DocSecurity>0</DocSecurity>
  <Lines>7</Lines>
  <Paragraphs>2</Paragraphs>
  <ScaleCrop>false</ScaleCrop>
  <Company/>
  <LinksUpToDate>false</LinksUpToDate>
  <CharactersWithSpaces>1043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WeChat</dc:creator>
  <cp:lastModifiedBy>彭江</cp:lastModifiedBy>
  <cp:revision>33</cp:revision>
  <dcterms:created xsi:type="dcterms:W3CDTF">2025-01-10T18:11:00Z</dcterms:created>
  <dcterms:modified xsi:type="dcterms:W3CDTF">2025-01-13T01:05:00Z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4E8AAAB280E64AE8CE818067503694A2_41</vt:lpwstr>
  </property>
</Properties>
</file>